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786D56C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4112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45A88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41D428A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5774">
        <w:rPr>
          <w:rFonts w:ascii="Arial" w:hAnsi="Arial" w:cs="Arial"/>
          <w:bCs/>
        </w:rPr>
        <w:t>22.011</w:t>
      </w:r>
      <w:r w:rsidR="00E16D73">
        <w:rPr>
          <w:rFonts w:ascii="Arial" w:hAnsi="Arial" w:cs="Arial"/>
        </w:rPr>
        <w:t>CR</w:t>
      </w:r>
      <w:r w:rsidR="00CB5774">
        <w:rPr>
          <w:rFonts w:ascii="Arial" w:hAnsi="Arial" w:cs="Arial"/>
        </w:rPr>
        <w:t>0326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29898E36" w14:textId="6DACC782" w:rsidR="009B053D" w:rsidRPr="00862C4B" w:rsidRDefault="009B053D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 xml:space="preserve">The 23.122 definition is based on the ITU E.212 definition that implies that an MCC indicates “a country, a group of countries in an integrated numbering plan, or a specific geographic area”. </w:t>
      </w:r>
      <w:r w:rsidR="003F61AA">
        <w:rPr>
          <w:rFonts w:ascii="Arial" w:hAnsi="Arial" w:cs="Arial"/>
        </w:rPr>
        <w:t>A</w:t>
      </w:r>
      <w:r w:rsidRPr="00862C4B">
        <w:rPr>
          <w:rFonts w:ascii="Arial" w:hAnsi="Arial" w:cs="Arial"/>
        </w:rPr>
        <w:t xml:space="preserve">n MCC </w:t>
      </w:r>
      <w:r w:rsidR="003F61AA">
        <w:rPr>
          <w:rFonts w:ascii="Arial" w:hAnsi="Arial" w:cs="Arial"/>
        </w:rPr>
        <w:t>cannot be assumed to represent</w:t>
      </w:r>
      <w:r w:rsidRPr="00862C4B">
        <w:rPr>
          <w:rFonts w:ascii="Arial" w:hAnsi="Arial" w:cs="Arial"/>
        </w:rPr>
        <w:t xml:space="preserve"> a specific political country</w:t>
      </w:r>
      <w:r w:rsidR="003F61AA">
        <w:rPr>
          <w:rFonts w:ascii="Arial" w:hAnsi="Arial" w:cs="Arial"/>
        </w:rPr>
        <w:t xml:space="preserve"> or</w:t>
      </w:r>
      <w:r w:rsidRPr="00862C4B">
        <w:rPr>
          <w:rFonts w:ascii="Arial" w:hAnsi="Arial" w:cs="Arial"/>
        </w:rPr>
        <w:t xml:space="preserve"> area with a uniform set of regulations. CT1 should take into account the constraints of </w:t>
      </w:r>
      <w:r w:rsidR="003F61AA">
        <w:rPr>
          <w:rFonts w:ascii="Arial" w:hAnsi="Arial" w:cs="Arial"/>
        </w:rPr>
        <w:t>using</w:t>
      </w:r>
      <w:r w:rsidR="003F61AA" w:rsidRPr="00862C4B">
        <w:rPr>
          <w:rFonts w:ascii="Arial" w:hAnsi="Arial" w:cs="Arial"/>
        </w:rPr>
        <w:t xml:space="preserve"> </w:t>
      </w:r>
      <w:r w:rsidRPr="00862C4B">
        <w:rPr>
          <w:rFonts w:ascii="Arial" w:hAnsi="Arial" w:cs="Arial"/>
        </w:rPr>
        <w:t>MCC.</w:t>
      </w:r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4FCF9F20" w14:textId="4DEA6CF9" w:rsidR="00862C4B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9B053D" w:rsidRPr="009B053D">
        <w:rPr>
          <w:rFonts w:ascii="Arial" w:hAnsi="Arial" w:cs="Arial"/>
        </w:rPr>
        <w:t xml:space="preserve">SA1 suggests that </w:t>
      </w:r>
      <w:bookmarkStart w:id="10" w:name="_Hlk81402664"/>
      <w:r w:rsidR="009B053D" w:rsidRPr="009B053D">
        <w:rPr>
          <w:rFonts w:ascii="Arial" w:hAnsi="Arial" w:cs="Arial"/>
        </w:rPr>
        <w:t xml:space="preserve">the indication </w:t>
      </w:r>
      <w:r w:rsidR="00D13FEE">
        <w:rPr>
          <w:rFonts w:ascii="Arial" w:hAnsi="Arial" w:cs="Arial"/>
        </w:rPr>
        <w:t>of the country of</w:t>
      </w:r>
      <w:r w:rsidR="009B053D" w:rsidRPr="009B053D">
        <w:rPr>
          <w:rFonts w:ascii="Arial" w:hAnsi="Arial" w:cs="Arial"/>
        </w:rPr>
        <w:t xml:space="preserve"> UE </w:t>
      </w:r>
      <w:r w:rsidR="00D13FEE">
        <w:rPr>
          <w:rFonts w:ascii="Arial" w:hAnsi="Arial" w:cs="Arial"/>
        </w:rPr>
        <w:t xml:space="preserve">location is </w:t>
      </w:r>
      <w:bookmarkEnd w:id="10"/>
      <w:r w:rsidR="007411FD">
        <w:rPr>
          <w:rFonts w:ascii="Arial" w:hAnsi="Arial" w:cs="Arial"/>
        </w:rPr>
        <w:t>in the form of an</w:t>
      </w:r>
      <w:r w:rsidR="00D13FEE">
        <w:rPr>
          <w:rFonts w:ascii="Arial" w:hAnsi="Arial" w:cs="Arial"/>
        </w:rPr>
        <w:t xml:space="preserve"> </w:t>
      </w:r>
      <w:r w:rsidR="009B053D" w:rsidRPr="009B053D">
        <w:rPr>
          <w:rFonts w:ascii="Arial" w:hAnsi="Arial" w:cs="Arial"/>
        </w:rPr>
        <w:t>MCC</w:t>
      </w:r>
      <w:r w:rsidR="00B06EBF">
        <w:rPr>
          <w:rFonts w:ascii="Arial" w:hAnsi="Arial" w:cs="Arial"/>
        </w:rPr>
        <w:t>.</w:t>
      </w:r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7734A89D" w14:textId="0AD91847" w:rsidR="00407AFF" w:rsidRDefault="00407AFF" w:rsidP="00407AFF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r w:rsidR="007411FD">
        <w:rPr>
          <w:rFonts w:ascii="Arial" w:hAnsi="Arial" w:cs="Arial"/>
        </w:rPr>
        <w:t xml:space="preserve">No. </w:t>
      </w:r>
      <w:r w:rsidR="00E16D73">
        <w:rPr>
          <w:rFonts w:ascii="Arial" w:hAnsi="Arial" w:cs="Arial"/>
        </w:rPr>
        <w:t>Some e</w:t>
      </w:r>
      <w:r w:rsidR="007411FD">
        <w:rPr>
          <w:rFonts w:ascii="Arial" w:hAnsi="Arial" w:cs="Arial"/>
        </w:rPr>
        <w:t xml:space="preserve">xamples why the UE should not be restricted to the indicated country are disputed areas, extraterritorial use of MCCs (e.g. </w:t>
      </w:r>
      <w:r w:rsidR="008A7C72">
        <w:rPr>
          <w:rFonts w:ascii="Arial" w:hAnsi="Arial" w:cs="Arial"/>
        </w:rPr>
        <w:t>an MCC</w:t>
      </w:r>
      <w:r w:rsidR="000F3E90">
        <w:rPr>
          <w:rFonts w:ascii="Arial" w:hAnsi="Arial" w:cs="Arial"/>
        </w:rPr>
        <w:t xml:space="preserve"> </w:t>
      </w:r>
      <w:r w:rsidR="007411FD">
        <w:rPr>
          <w:rFonts w:ascii="Arial" w:hAnsi="Arial" w:cs="Arial"/>
        </w:rPr>
        <w:t>used by militairy of one country in another country</w:t>
      </w:r>
      <w:r w:rsidR="008A7C72">
        <w:rPr>
          <w:rFonts w:ascii="Arial" w:hAnsi="Arial" w:cs="Arial"/>
        </w:rPr>
        <w:t>,</w:t>
      </w:r>
      <w:r w:rsidR="007411FD">
        <w:rPr>
          <w:rFonts w:ascii="Arial" w:hAnsi="Arial" w:cs="Arial"/>
        </w:rPr>
        <w:t xml:space="preserve"> or networks on board ships</w:t>
      </w:r>
      <w:r w:rsidR="008A7C72">
        <w:rPr>
          <w:rFonts w:ascii="Arial" w:hAnsi="Arial" w:cs="Arial"/>
        </w:rPr>
        <w:t xml:space="preserve"> or planes)</w:t>
      </w:r>
      <w:r w:rsidR="007411FD">
        <w:rPr>
          <w:rFonts w:ascii="Arial" w:hAnsi="Arial" w:cs="Arial"/>
        </w:rPr>
        <w:t>.</w:t>
      </w: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1C3DBA1C" w14:textId="4976E0BA" w:rsidR="00407AFF" w:rsidRDefault="00407AFF" w:rsidP="00407AFF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>: Yes. Note specifically that also shared MCC (</w:t>
      </w:r>
      <w:r w:rsidR="00094B85">
        <w:rPr>
          <w:rFonts w:ascii="Arial" w:hAnsi="Arial" w:cs="Arial"/>
        </w:rPr>
        <w:t xml:space="preserve">e.g. </w:t>
      </w:r>
      <w:r>
        <w:rPr>
          <w:rFonts w:ascii="Arial" w:hAnsi="Arial" w:cs="Arial"/>
        </w:rPr>
        <w:t>MCC=901) should be allowed</w:t>
      </w:r>
    </w:p>
    <w:p w14:paraId="04C92540" w14:textId="5C0D591A" w:rsidR="00407AFF" w:rsidRDefault="00407AFF" w:rsidP="00E16D73">
      <w:pPr>
        <w:spacing w:after="120"/>
        <w:rPr>
          <w:rFonts w:ascii="Arial" w:hAnsi="Arial" w:cs="Arial"/>
        </w:rPr>
      </w:pPr>
    </w:p>
    <w:p w14:paraId="072028AB" w14:textId="20187B8B" w:rsidR="007411FD" w:rsidRDefault="007411FD" w:rsidP="00E16D7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your information, 3GPP SA1 has agreed the attached CR that fixes and issue where </w:t>
      </w:r>
      <w:r w:rsidR="00E16D73">
        <w:rPr>
          <w:rFonts w:ascii="Arial" w:hAnsi="Arial" w:cs="Arial"/>
        </w:rPr>
        <w:t xml:space="preserve">during </w:t>
      </w:r>
      <w:r>
        <w:rPr>
          <w:rFonts w:ascii="Arial" w:hAnsi="Arial" w:cs="Arial"/>
        </w:rPr>
        <w:t xml:space="preserve">periodic PLMN selection </w:t>
      </w:r>
      <w:r w:rsidR="00E16D73">
        <w:rPr>
          <w:rFonts w:ascii="Arial" w:hAnsi="Arial" w:cs="Arial"/>
        </w:rPr>
        <w:t>the UE would not be able to change between a PLMN with a shared MCC and a PLMN with a country specific MCC.</w:t>
      </w:r>
      <w:r>
        <w:rPr>
          <w:rFonts w:ascii="Arial" w:hAnsi="Arial" w:cs="Arial"/>
        </w:rPr>
        <w:t xml:space="preserve"> </w:t>
      </w:r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11" w:name="OLE_LINK55"/>
      <w:bookmarkStart w:id="12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1"/>
      <w:bookmarkEnd w:id="12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13" w:name="OLE_LINK53"/>
      <w:bookmarkStart w:id="14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3"/>
    <w:bookmarkEnd w:id="14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B87F34" w14:textId="77777777" w:rsidR="00650597" w:rsidRDefault="00650597">
      <w:pPr>
        <w:spacing w:after="0"/>
      </w:pPr>
      <w:r>
        <w:separator/>
      </w:r>
    </w:p>
  </w:endnote>
  <w:endnote w:type="continuationSeparator" w:id="0">
    <w:p w14:paraId="340BDB29" w14:textId="77777777" w:rsidR="00650597" w:rsidRDefault="006505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14665" w14:textId="77777777" w:rsidR="00650597" w:rsidRDefault="00650597">
      <w:pPr>
        <w:spacing w:after="0"/>
      </w:pPr>
      <w:r>
        <w:separator/>
      </w:r>
    </w:p>
  </w:footnote>
  <w:footnote w:type="continuationSeparator" w:id="0">
    <w:p w14:paraId="1B8D2A29" w14:textId="77777777" w:rsidR="00650597" w:rsidRDefault="006505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F3E90"/>
    <w:rsid w:val="000F6242"/>
    <w:rsid w:val="00193752"/>
    <w:rsid w:val="001C5CF7"/>
    <w:rsid w:val="001D50E9"/>
    <w:rsid w:val="002F1940"/>
    <w:rsid w:val="00304DEF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E3939"/>
    <w:rsid w:val="00572763"/>
    <w:rsid w:val="005D7D01"/>
    <w:rsid w:val="0060611D"/>
    <w:rsid w:val="00650597"/>
    <w:rsid w:val="00700072"/>
    <w:rsid w:val="007411FD"/>
    <w:rsid w:val="007F4F92"/>
    <w:rsid w:val="00862C4B"/>
    <w:rsid w:val="008A7C72"/>
    <w:rsid w:val="008D772F"/>
    <w:rsid w:val="0099764C"/>
    <w:rsid w:val="009B053D"/>
    <w:rsid w:val="009D2FD6"/>
    <w:rsid w:val="009E1828"/>
    <w:rsid w:val="00A53463"/>
    <w:rsid w:val="00B06EBF"/>
    <w:rsid w:val="00B9763D"/>
    <w:rsid w:val="00B97703"/>
    <w:rsid w:val="00C728F9"/>
    <w:rsid w:val="00CB5774"/>
    <w:rsid w:val="00CF6087"/>
    <w:rsid w:val="00D02972"/>
    <w:rsid w:val="00D13FEE"/>
    <w:rsid w:val="00D774D9"/>
    <w:rsid w:val="00E16D73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77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B57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B57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57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57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57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5774"/>
    <w:pPr>
      <w:outlineLvl w:val="5"/>
    </w:pPr>
  </w:style>
  <w:style w:type="paragraph" w:styleId="Heading7">
    <w:name w:val="heading 7"/>
    <w:basedOn w:val="H6"/>
    <w:next w:val="Normal"/>
    <w:qFormat/>
    <w:rsid w:val="00CB5774"/>
    <w:pPr>
      <w:outlineLvl w:val="6"/>
    </w:pPr>
  </w:style>
  <w:style w:type="paragraph" w:styleId="Heading8">
    <w:name w:val="heading 8"/>
    <w:basedOn w:val="Heading1"/>
    <w:next w:val="Normal"/>
    <w:qFormat/>
    <w:rsid w:val="00CB57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74"/>
    <w:pPr>
      <w:outlineLvl w:val="8"/>
    </w:pPr>
  </w:style>
  <w:style w:type="character" w:default="1" w:styleId="DefaultParagraphFont">
    <w:name w:val="Default Paragraph Font"/>
    <w:semiHidden/>
    <w:rsid w:val="00CB57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5774"/>
  </w:style>
  <w:style w:type="paragraph" w:styleId="Header">
    <w:name w:val="header"/>
    <w:link w:val="HeaderChar"/>
    <w:rsid w:val="00CB57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57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57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B5774"/>
    <w:pPr>
      <w:spacing w:before="180"/>
      <w:ind w:left="2693" w:hanging="2693"/>
    </w:pPr>
    <w:rPr>
      <w:b/>
    </w:rPr>
  </w:style>
  <w:style w:type="paragraph" w:styleId="TOC1">
    <w:name w:val="toc 1"/>
    <w:semiHidden/>
    <w:rsid w:val="00CB5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5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B5774"/>
    <w:pPr>
      <w:ind w:left="1701" w:hanging="1701"/>
    </w:pPr>
  </w:style>
  <w:style w:type="paragraph" w:styleId="TOC4">
    <w:name w:val="toc 4"/>
    <w:basedOn w:val="TOC3"/>
    <w:semiHidden/>
    <w:rsid w:val="00CB5774"/>
    <w:pPr>
      <w:ind w:left="1418" w:hanging="1418"/>
    </w:pPr>
  </w:style>
  <w:style w:type="paragraph" w:styleId="TOC3">
    <w:name w:val="toc 3"/>
    <w:basedOn w:val="TOC2"/>
    <w:semiHidden/>
    <w:rsid w:val="00CB5774"/>
    <w:pPr>
      <w:ind w:left="1134" w:hanging="1134"/>
    </w:pPr>
  </w:style>
  <w:style w:type="paragraph" w:styleId="TOC2">
    <w:name w:val="toc 2"/>
    <w:basedOn w:val="TOC1"/>
    <w:semiHidden/>
    <w:rsid w:val="00CB57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5774"/>
    <w:pPr>
      <w:ind w:left="284"/>
    </w:pPr>
  </w:style>
  <w:style w:type="paragraph" w:styleId="Index1">
    <w:name w:val="index 1"/>
    <w:basedOn w:val="Normal"/>
    <w:semiHidden/>
    <w:rsid w:val="00CB5774"/>
    <w:pPr>
      <w:keepLines/>
      <w:spacing w:after="0"/>
    </w:pPr>
  </w:style>
  <w:style w:type="paragraph" w:customStyle="1" w:styleId="ZH">
    <w:name w:val="ZH"/>
    <w:rsid w:val="00CB5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5774"/>
    <w:pPr>
      <w:outlineLvl w:val="9"/>
    </w:pPr>
  </w:style>
  <w:style w:type="paragraph" w:styleId="ListNumber2">
    <w:name w:val="List Number 2"/>
    <w:basedOn w:val="ListNumber"/>
    <w:semiHidden/>
    <w:rsid w:val="00CB5774"/>
    <w:pPr>
      <w:ind w:left="851"/>
    </w:pPr>
  </w:style>
  <w:style w:type="character" w:styleId="FootnoteReference">
    <w:name w:val="footnote reference"/>
    <w:basedOn w:val="DefaultParagraphFont"/>
    <w:semiHidden/>
    <w:rsid w:val="00CB57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57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B5774"/>
    <w:rPr>
      <w:b/>
    </w:rPr>
  </w:style>
  <w:style w:type="paragraph" w:customStyle="1" w:styleId="TAC">
    <w:name w:val="TAC"/>
    <w:basedOn w:val="TAL"/>
    <w:rsid w:val="00CB5774"/>
    <w:pPr>
      <w:jc w:val="center"/>
    </w:pPr>
  </w:style>
  <w:style w:type="paragraph" w:customStyle="1" w:styleId="TF">
    <w:name w:val="TF"/>
    <w:basedOn w:val="TH"/>
    <w:rsid w:val="00CB5774"/>
    <w:pPr>
      <w:keepNext w:val="0"/>
      <w:spacing w:before="0" w:after="240"/>
    </w:pPr>
  </w:style>
  <w:style w:type="paragraph" w:customStyle="1" w:styleId="NO">
    <w:name w:val="NO"/>
    <w:basedOn w:val="Normal"/>
    <w:rsid w:val="00CB5774"/>
    <w:pPr>
      <w:keepLines/>
      <w:ind w:left="1135" w:hanging="851"/>
    </w:pPr>
  </w:style>
  <w:style w:type="paragraph" w:styleId="TOC9">
    <w:name w:val="toc 9"/>
    <w:basedOn w:val="TOC8"/>
    <w:semiHidden/>
    <w:rsid w:val="00CB5774"/>
    <w:pPr>
      <w:ind w:left="1418" w:hanging="1418"/>
    </w:pPr>
  </w:style>
  <w:style w:type="paragraph" w:customStyle="1" w:styleId="EX">
    <w:name w:val="EX"/>
    <w:basedOn w:val="Normal"/>
    <w:rsid w:val="00CB5774"/>
    <w:pPr>
      <w:keepLines/>
      <w:ind w:left="1702" w:hanging="1418"/>
    </w:pPr>
  </w:style>
  <w:style w:type="paragraph" w:customStyle="1" w:styleId="FP">
    <w:name w:val="FP"/>
    <w:basedOn w:val="Normal"/>
    <w:rsid w:val="00CB5774"/>
    <w:pPr>
      <w:spacing w:after="0"/>
    </w:pPr>
  </w:style>
  <w:style w:type="paragraph" w:customStyle="1" w:styleId="LD">
    <w:name w:val="LD"/>
    <w:rsid w:val="00CB5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5774"/>
    <w:pPr>
      <w:spacing w:after="0"/>
    </w:pPr>
  </w:style>
  <w:style w:type="paragraph" w:customStyle="1" w:styleId="EW">
    <w:name w:val="EW"/>
    <w:basedOn w:val="EX"/>
    <w:rsid w:val="00CB5774"/>
    <w:pPr>
      <w:spacing w:after="0"/>
    </w:pPr>
  </w:style>
  <w:style w:type="paragraph" w:styleId="TOC6">
    <w:name w:val="toc 6"/>
    <w:basedOn w:val="TOC5"/>
    <w:next w:val="Normal"/>
    <w:semiHidden/>
    <w:rsid w:val="00CB5774"/>
    <w:pPr>
      <w:ind w:left="1985" w:hanging="1985"/>
    </w:pPr>
  </w:style>
  <w:style w:type="paragraph" w:styleId="TOC7">
    <w:name w:val="toc 7"/>
    <w:basedOn w:val="TOC6"/>
    <w:next w:val="Normal"/>
    <w:semiHidden/>
    <w:rsid w:val="00CB5774"/>
    <w:pPr>
      <w:ind w:left="2268" w:hanging="2268"/>
    </w:pPr>
  </w:style>
  <w:style w:type="paragraph" w:styleId="ListBullet2">
    <w:name w:val="List Bullet 2"/>
    <w:basedOn w:val="ListBullet"/>
    <w:semiHidden/>
    <w:rsid w:val="00CB5774"/>
    <w:pPr>
      <w:ind w:left="851"/>
    </w:pPr>
  </w:style>
  <w:style w:type="paragraph" w:styleId="ListBullet3">
    <w:name w:val="List Bullet 3"/>
    <w:basedOn w:val="ListBullet2"/>
    <w:semiHidden/>
    <w:rsid w:val="00CB5774"/>
    <w:pPr>
      <w:ind w:left="1135"/>
    </w:pPr>
  </w:style>
  <w:style w:type="paragraph" w:styleId="ListNumber">
    <w:name w:val="List Number"/>
    <w:basedOn w:val="List"/>
    <w:semiHidden/>
    <w:rsid w:val="00CB5774"/>
  </w:style>
  <w:style w:type="paragraph" w:customStyle="1" w:styleId="EQ">
    <w:name w:val="EQ"/>
    <w:basedOn w:val="Normal"/>
    <w:next w:val="Normal"/>
    <w:rsid w:val="00CB57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57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57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5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5774"/>
    <w:pPr>
      <w:jc w:val="right"/>
    </w:pPr>
  </w:style>
  <w:style w:type="paragraph" w:customStyle="1" w:styleId="H6">
    <w:name w:val="H6"/>
    <w:basedOn w:val="Heading5"/>
    <w:next w:val="Normal"/>
    <w:rsid w:val="00CB57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5774"/>
    <w:pPr>
      <w:ind w:left="851" w:hanging="851"/>
    </w:pPr>
  </w:style>
  <w:style w:type="paragraph" w:customStyle="1" w:styleId="TAL">
    <w:name w:val="TAL"/>
    <w:basedOn w:val="Normal"/>
    <w:rsid w:val="00CB57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5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5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5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5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5774"/>
    <w:pPr>
      <w:framePr w:wrap="notBeside" w:y="16161"/>
    </w:pPr>
  </w:style>
  <w:style w:type="character" w:customStyle="1" w:styleId="ZGSM">
    <w:name w:val="ZGSM"/>
    <w:rsid w:val="00CB5774"/>
  </w:style>
  <w:style w:type="paragraph" w:styleId="List2">
    <w:name w:val="List 2"/>
    <w:basedOn w:val="List"/>
    <w:semiHidden/>
    <w:rsid w:val="00CB5774"/>
    <w:pPr>
      <w:ind w:left="851"/>
    </w:pPr>
  </w:style>
  <w:style w:type="paragraph" w:customStyle="1" w:styleId="ZG">
    <w:name w:val="ZG"/>
    <w:rsid w:val="00CB5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5774"/>
    <w:pPr>
      <w:ind w:left="1135"/>
    </w:pPr>
  </w:style>
  <w:style w:type="paragraph" w:styleId="List4">
    <w:name w:val="List 4"/>
    <w:basedOn w:val="List3"/>
    <w:semiHidden/>
    <w:rsid w:val="00CB5774"/>
    <w:pPr>
      <w:ind w:left="1418"/>
    </w:pPr>
  </w:style>
  <w:style w:type="paragraph" w:styleId="List5">
    <w:name w:val="List 5"/>
    <w:basedOn w:val="List4"/>
    <w:semiHidden/>
    <w:rsid w:val="00CB5774"/>
    <w:pPr>
      <w:ind w:left="1702"/>
    </w:pPr>
  </w:style>
  <w:style w:type="paragraph" w:customStyle="1" w:styleId="EditorsNote">
    <w:name w:val="Editor's Note"/>
    <w:basedOn w:val="NO"/>
    <w:rsid w:val="00CB5774"/>
    <w:rPr>
      <w:color w:val="FF0000"/>
    </w:rPr>
  </w:style>
  <w:style w:type="paragraph" w:styleId="List">
    <w:name w:val="List"/>
    <w:basedOn w:val="Normal"/>
    <w:semiHidden/>
    <w:rsid w:val="00CB5774"/>
    <w:pPr>
      <w:ind w:left="568" w:hanging="284"/>
    </w:pPr>
  </w:style>
  <w:style w:type="paragraph" w:styleId="ListBullet">
    <w:name w:val="List Bullet"/>
    <w:basedOn w:val="List"/>
    <w:semiHidden/>
    <w:rsid w:val="00CB5774"/>
  </w:style>
  <w:style w:type="paragraph" w:styleId="ListBullet4">
    <w:name w:val="List Bullet 4"/>
    <w:basedOn w:val="ListBullet3"/>
    <w:semiHidden/>
    <w:rsid w:val="00CB5774"/>
    <w:pPr>
      <w:ind w:left="1418"/>
    </w:pPr>
  </w:style>
  <w:style w:type="paragraph" w:styleId="ListBullet5">
    <w:name w:val="List Bullet 5"/>
    <w:basedOn w:val="ListBullet4"/>
    <w:semiHidden/>
    <w:rsid w:val="00CB5774"/>
    <w:pPr>
      <w:ind w:left="1702"/>
    </w:pPr>
  </w:style>
  <w:style w:type="paragraph" w:customStyle="1" w:styleId="B2">
    <w:name w:val="B2"/>
    <w:basedOn w:val="List2"/>
    <w:rsid w:val="00CB5774"/>
  </w:style>
  <w:style w:type="paragraph" w:customStyle="1" w:styleId="B3">
    <w:name w:val="B3"/>
    <w:basedOn w:val="List3"/>
    <w:rsid w:val="00CB5774"/>
  </w:style>
  <w:style w:type="paragraph" w:customStyle="1" w:styleId="B4">
    <w:name w:val="B4"/>
    <w:basedOn w:val="List4"/>
    <w:rsid w:val="00CB5774"/>
  </w:style>
  <w:style w:type="paragraph" w:customStyle="1" w:styleId="B5">
    <w:name w:val="B5"/>
    <w:basedOn w:val="List5"/>
    <w:rsid w:val="00CB5774"/>
  </w:style>
  <w:style w:type="paragraph" w:customStyle="1" w:styleId="ZTD">
    <w:name w:val="ZTD"/>
    <w:basedOn w:val="ZB"/>
    <w:rsid w:val="00CB57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2336</Characters>
  <Application>Microsoft Office Word</Application>
  <DocSecurity>0</DocSecurity>
  <Lines>122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2021-10-29T12:07:00Z</dcterms:created>
  <dcterms:modified xsi:type="dcterms:W3CDTF">2021-10-29T12:07:00Z</dcterms:modified>
</cp:coreProperties>
</file>